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54" w:rsidRPr="00937E54" w:rsidRDefault="00937E54" w:rsidP="00937E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937E54">
        <w:rPr>
          <w:rFonts w:ascii="Arial" w:hAnsi="Arial" w:cs="Arial"/>
          <w:b/>
          <w:bCs/>
        </w:rPr>
        <w:t>Приказ Министерства здравоохранения и социального развития РФ от 18 сентября 2006 г. N 665</w:t>
      </w:r>
      <w:r w:rsidRPr="00937E54">
        <w:rPr>
          <w:rFonts w:ascii="Arial" w:hAnsi="Arial" w:cs="Arial"/>
          <w:b/>
          <w:bCs/>
        </w:rPr>
        <w:br/>
        <w:t>"Об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помощи"</w:t>
      </w:r>
      <w:r w:rsidRPr="00937E54">
        <w:rPr>
          <w:rFonts w:ascii="Arial" w:hAnsi="Arial" w:cs="Arial"/>
          <w:b/>
          <w:bCs/>
        </w:rPr>
        <w:br/>
        <w:t>(с изменениями от 19 октября 2007 г., 27 августа, 1, 23 декабря 2008 г.)</w:t>
      </w:r>
    </w:p>
    <w:p w:rsidR="00937E54" w:rsidRPr="00937E54" w:rsidRDefault="00937E54" w:rsidP="00937E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37E54" w:rsidRPr="00937E54" w:rsidRDefault="00937E54" w:rsidP="00937E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37E54">
        <w:rPr>
          <w:rFonts w:ascii="Arial" w:hAnsi="Arial" w:cs="Arial"/>
        </w:rPr>
        <w:t xml:space="preserve">В соответствии со </w:t>
      </w:r>
      <w:hyperlink r:id="rId6" w:history="1">
        <w:r w:rsidRPr="00937E54">
          <w:rPr>
            <w:rFonts w:ascii="Arial" w:hAnsi="Arial" w:cs="Arial"/>
          </w:rPr>
          <w:t>статьей 6.2</w:t>
        </w:r>
      </w:hyperlink>
      <w:r w:rsidRPr="00937E54">
        <w:rPr>
          <w:rFonts w:ascii="Arial" w:hAnsi="Arial" w:cs="Arial"/>
        </w:rPr>
        <w:t xml:space="preserve"> Федерального закона от 17 июля 1999 г. N 178-ФЗ "О государственной социальной помощи" (Собрание законодательства Российской Федерации, 1999, N 29, ст. 3699; 2004, N 35, ст. 3607) в целях обеспечения граждан, имеющих право на получение государственной социальной помощи в виде набора социальных услуг необходимыми лекарственными средствами при оказании дополнительной бесплатной медицинской помощи, приказываю:</w:t>
      </w:r>
    </w:p>
    <w:p w:rsidR="00937E54" w:rsidRPr="00937E54" w:rsidRDefault="00937E54" w:rsidP="00937E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37E54" w:rsidRPr="00937E54" w:rsidRDefault="00937E54" w:rsidP="00937E54">
      <w:pPr>
        <w:autoSpaceDE w:val="0"/>
        <w:autoSpaceDN w:val="0"/>
        <w:adjustRightInd w:val="0"/>
        <w:ind w:left="170"/>
        <w:jc w:val="both"/>
        <w:rPr>
          <w:rFonts w:ascii="Arial" w:hAnsi="Arial" w:cs="Arial"/>
          <w:i/>
          <w:iCs/>
          <w:sz w:val="16"/>
          <w:szCs w:val="16"/>
        </w:rPr>
      </w:pPr>
      <w:bookmarkStart w:id="1" w:name="sub_1"/>
      <w:r w:rsidRPr="00937E54">
        <w:rPr>
          <w:rFonts w:ascii="Arial" w:hAnsi="Arial" w:cs="Arial"/>
          <w:i/>
          <w:iCs/>
          <w:sz w:val="16"/>
          <w:szCs w:val="16"/>
        </w:rPr>
        <w:t>Комментарий ГАРАНТа</w:t>
      </w:r>
    </w:p>
    <w:bookmarkEnd w:id="1"/>
    <w:p w:rsidR="00937E54" w:rsidRPr="00937E54" w:rsidRDefault="00937E54" w:rsidP="00937E54">
      <w:pPr>
        <w:autoSpaceDE w:val="0"/>
        <w:autoSpaceDN w:val="0"/>
        <w:adjustRightInd w:val="0"/>
        <w:ind w:left="139"/>
        <w:jc w:val="both"/>
        <w:rPr>
          <w:rFonts w:ascii="Arial" w:hAnsi="Arial" w:cs="Arial"/>
          <w:i/>
          <w:iCs/>
        </w:rPr>
      </w:pPr>
      <w:r w:rsidRPr="00937E54">
        <w:rPr>
          <w:rFonts w:ascii="Arial" w:hAnsi="Arial" w:cs="Arial"/>
          <w:i/>
          <w:iCs/>
        </w:rPr>
        <w:fldChar w:fldCharType="begin"/>
      </w:r>
      <w:r w:rsidRPr="00937E54">
        <w:rPr>
          <w:rFonts w:ascii="Arial" w:hAnsi="Arial" w:cs="Arial"/>
          <w:i/>
          <w:iCs/>
        </w:rPr>
        <w:instrText>HYPERLINK "garantF1://1684278.0"</w:instrText>
      </w:r>
      <w:r w:rsidRPr="00937E54">
        <w:rPr>
          <w:rFonts w:ascii="Arial" w:hAnsi="Arial" w:cs="Arial"/>
          <w:i/>
          <w:iCs/>
        </w:rPr>
      </w:r>
      <w:r w:rsidRPr="00937E54">
        <w:rPr>
          <w:rFonts w:ascii="Arial" w:hAnsi="Arial" w:cs="Arial"/>
          <w:i/>
          <w:iCs/>
        </w:rPr>
        <w:fldChar w:fldCharType="separate"/>
      </w:r>
      <w:r w:rsidRPr="00937E54">
        <w:rPr>
          <w:rFonts w:ascii="Arial" w:hAnsi="Arial" w:cs="Arial"/>
          <w:i/>
          <w:iCs/>
        </w:rPr>
        <w:t>Решением</w:t>
      </w:r>
      <w:r w:rsidRPr="00937E54">
        <w:rPr>
          <w:rFonts w:ascii="Arial" w:hAnsi="Arial" w:cs="Arial"/>
          <w:i/>
          <w:iCs/>
        </w:rPr>
        <w:fldChar w:fldCharType="end"/>
      </w:r>
      <w:r w:rsidRPr="00937E54">
        <w:rPr>
          <w:rFonts w:ascii="Arial" w:hAnsi="Arial" w:cs="Arial"/>
          <w:i/>
          <w:iCs/>
        </w:rPr>
        <w:t xml:space="preserve"> Верховного Суда РФ от 23 апреля 2007 г. N ГКПИ07-71, оставленным без изменения </w:t>
      </w:r>
      <w:hyperlink r:id="rId7" w:history="1">
        <w:r w:rsidRPr="00937E54">
          <w:rPr>
            <w:rFonts w:ascii="Arial" w:hAnsi="Arial" w:cs="Arial"/>
            <w:i/>
            <w:iCs/>
          </w:rPr>
          <w:t>Определением</w:t>
        </w:r>
      </w:hyperlink>
      <w:r w:rsidRPr="00937E54">
        <w:rPr>
          <w:rFonts w:ascii="Arial" w:hAnsi="Arial" w:cs="Arial"/>
          <w:i/>
          <w:iCs/>
        </w:rPr>
        <w:t xml:space="preserve"> Кассационной коллегии Верховного Суда РФ от 17 июля 2007 г. N КАС07-300, пункты 1 и 2 настоящего приказа признаны не противоречащими действующему законодательству</w:t>
      </w:r>
    </w:p>
    <w:p w:rsidR="00937E54" w:rsidRPr="00937E54" w:rsidRDefault="00937E54" w:rsidP="00937E54">
      <w:pPr>
        <w:autoSpaceDE w:val="0"/>
        <w:autoSpaceDN w:val="0"/>
        <w:adjustRightInd w:val="0"/>
        <w:ind w:left="170"/>
        <w:jc w:val="both"/>
        <w:rPr>
          <w:rFonts w:ascii="Arial" w:hAnsi="Arial" w:cs="Arial"/>
          <w:i/>
          <w:iCs/>
        </w:rPr>
      </w:pPr>
    </w:p>
    <w:p w:rsidR="00937E54" w:rsidRPr="00937E54" w:rsidRDefault="00937E54" w:rsidP="00937E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37E54">
        <w:rPr>
          <w:rFonts w:ascii="Arial" w:hAnsi="Arial" w:cs="Arial"/>
        </w:rPr>
        <w:t xml:space="preserve">1. Утвердить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 согласно </w:t>
      </w:r>
      <w:hyperlink w:anchor="sub_1000" w:history="1">
        <w:r w:rsidRPr="00937E54">
          <w:rPr>
            <w:rFonts w:ascii="Arial" w:hAnsi="Arial" w:cs="Arial"/>
          </w:rPr>
          <w:t>приложению</w:t>
        </w:r>
      </w:hyperlink>
      <w:r w:rsidRPr="00937E54">
        <w:rPr>
          <w:rFonts w:ascii="Arial" w:hAnsi="Arial" w:cs="Arial"/>
        </w:rPr>
        <w:t>.</w:t>
      </w:r>
    </w:p>
    <w:p w:rsidR="00937E54" w:rsidRPr="00937E54" w:rsidRDefault="00937E54" w:rsidP="00937E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2"/>
      <w:r w:rsidRPr="00937E54">
        <w:rPr>
          <w:rFonts w:ascii="Arial" w:hAnsi="Arial" w:cs="Arial"/>
        </w:rPr>
        <w:t xml:space="preserve">2. Признать утратившими силу приказы Минздравсоцразвития России </w:t>
      </w:r>
      <w:hyperlink r:id="rId8" w:history="1">
        <w:r w:rsidRPr="00937E54">
          <w:rPr>
            <w:rFonts w:ascii="Arial" w:hAnsi="Arial" w:cs="Arial"/>
          </w:rPr>
          <w:t>от 28 сентября 2005 г. N 601</w:t>
        </w:r>
      </w:hyperlink>
      <w:r w:rsidRPr="00937E54">
        <w:rPr>
          <w:rFonts w:ascii="Arial" w:hAnsi="Arial" w:cs="Arial"/>
        </w:rPr>
        <w:t xml:space="preserve"> "Об утверждении Перечня лекарственных средств" (зарегистрирован Минюстом России 29 сентября 2005 г. N 7052), </w:t>
      </w:r>
      <w:hyperlink r:id="rId9" w:history="1">
        <w:r w:rsidRPr="00937E54">
          <w:rPr>
            <w:rFonts w:ascii="Arial" w:hAnsi="Arial" w:cs="Arial"/>
          </w:rPr>
          <w:t>от 2 мая 2006 г. N 324</w:t>
        </w:r>
      </w:hyperlink>
      <w:r w:rsidRPr="00937E54">
        <w:rPr>
          <w:rFonts w:ascii="Arial" w:hAnsi="Arial" w:cs="Arial"/>
        </w:rPr>
        <w:t xml:space="preserve"> "О внесении изменений в Перечень лекарственных средств" (зарегистрирован Минюстом России 16 мая 2006 г. N 7840).</w:t>
      </w:r>
    </w:p>
    <w:p w:rsidR="00937E54" w:rsidRPr="00937E54" w:rsidRDefault="00937E54" w:rsidP="00937E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3"/>
      <w:bookmarkEnd w:id="2"/>
      <w:r w:rsidRPr="00937E54">
        <w:rPr>
          <w:rFonts w:ascii="Arial" w:hAnsi="Arial" w:cs="Arial"/>
        </w:rPr>
        <w:t>3. Настоящий приказ вступает в действие с 1 ноября 2006 г.</w:t>
      </w:r>
    </w:p>
    <w:p w:rsidR="00937E54" w:rsidRPr="00937E54" w:rsidRDefault="00937E54" w:rsidP="00937E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sub_4"/>
      <w:bookmarkEnd w:id="3"/>
      <w:r w:rsidRPr="00937E54">
        <w:rPr>
          <w:rFonts w:ascii="Arial" w:hAnsi="Arial" w:cs="Arial"/>
        </w:rPr>
        <w:t>4. Контроль за исполнением приказа возложить на заместителя Министра здравоохранения и социального развития Российской Федерации В.И. Стародубова.</w:t>
      </w:r>
    </w:p>
    <w:bookmarkEnd w:id="4"/>
    <w:p w:rsidR="00937E54" w:rsidRPr="00937E54" w:rsidRDefault="00937E54" w:rsidP="00937E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7"/>
        <w:gridCol w:w="3267"/>
      </w:tblGrid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Министр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М.Ю. Зурабов</w:t>
            </w:r>
          </w:p>
        </w:tc>
      </w:tr>
    </w:tbl>
    <w:p w:rsidR="00937E54" w:rsidRPr="00937E54" w:rsidRDefault="00937E54" w:rsidP="00937E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37E54" w:rsidRPr="00937E54" w:rsidRDefault="00937E54" w:rsidP="00937E54">
      <w:pPr>
        <w:autoSpaceDE w:val="0"/>
        <w:autoSpaceDN w:val="0"/>
        <w:adjustRightInd w:val="0"/>
        <w:rPr>
          <w:rFonts w:ascii="Arial" w:hAnsi="Arial" w:cs="Arial"/>
        </w:rPr>
      </w:pPr>
      <w:r w:rsidRPr="00937E54">
        <w:rPr>
          <w:rFonts w:ascii="Arial" w:hAnsi="Arial" w:cs="Arial"/>
        </w:rPr>
        <w:t>Зарегистрировано в Минюсте РФ 27 сентября 2006 г.</w:t>
      </w:r>
    </w:p>
    <w:p w:rsidR="00937E54" w:rsidRPr="00937E54" w:rsidRDefault="00937E54" w:rsidP="00937E54">
      <w:pPr>
        <w:autoSpaceDE w:val="0"/>
        <w:autoSpaceDN w:val="0"/>
        <w:adjustRightInd w:val="0"/>
        <w:rPr>
          <w:rFonts w:ascii="Arial" w:hAnsi="Arial" w:cs="Arial"/>
        </w:rPr>
      </w:pPr>
      <w:r w:rsidRPr="00937E54">
        <w:rPr>
          <w:rFonts w:ascii="Arial" w:hAnsi="Arial" w:cs="Arial"/>
        </w:rPr>
        <w:t>Регистрационный N 8322</w:t>
      </w:r>
    </w:p>
    <w:p w:rsidR="00937E54" w:rsidRPr="00937E54" w:rsidRDefault="00937E54" w:rsidP="00937E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37E54" w:rsidRPr="00937E54" w:rsidRDefault="00937E54" w:rsidP="00937E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bookmarkStart w:id="5" w:name="sub_1000"/>
      <w:r w:rsidRPr="00937E54">
        <w:rPr>
          <w:rFonts w:ascii="Arial" w:hAnsi="Arial" w:cs="Arial"/>
          <w:b/>
          <w:bCs/>
        </w:rPr>
        <w:t>Приложение</w:t>
      </w:r>
    </w:p>
    <w:bookmarkEnd w:id="5"/>
    <w:p w:rsidR="00937E54" w:rsidRPr="00937E54" w:rsidRDefault="00937E54" w:rsidP="00937E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937E54">
        <w:rPr>
          <w:rFonts w:ascii="Arial" w:hAnsi="Arial" w:cs="Arial"/>
          <w:b/>
          <w:bCs/>
        </w:rPr>
        <w:t xml:space="preserve">к </w:t>
      </w:r>
      <w:hyperlink w:anchor="sub_0" w:history="1">
        <w:r w:rsidRPr="00937E54">
          <w:rPr>
            <w:rFonts w:ascii="Arial" w:hAnsi="Arial" w:cs="Arial"/>
            <w:b/>
            <w:bCs/>
          </w:rPr>
          <w:t>приказу</w:t>
        </w:r>
      </w:hyperlink>
      <w:r w:rsidRPr="00937E54">
        <w:rPr>
          <w:rFonts w:ascii="Arial" w:hAnsi="Arial" w:cs="Arial"/>
          <w:b/>
          <w:bCs/>
        </w:rPr>
        <w:t xml:space="preserve"> Министерства здравоохранения</w:t>
      </w:r>
    </w:p>
    <w:p w:rsidR="00937E54" w:rsidRPr="00937E54" w:rsidRDefault="00937E54" w:rsidP="00937E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937E54">
        <w:rPr>
          <w:rFonts w:ascii="Arial" w:hAnsi="Arial" w:cs="Arial"/>
          <w:b/>
          <w:bCs/>
        </w:rPr>
        <w:t>и социального развития РФ</w:t>
      </w:r>
    </w:p>
    <w:p w:rsidR="00937E54" w:rsidRPr="00937E54" w:rsidRDefault="00937E54" w:rsidP="00937E54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937E54">
        <w:rPr>
          <w:rFonts w:ascii="Arial" w:hAnsi="Arial" w:cs="Arial"/>
          <w:b/>
          <w:bCs/>
        </w:rPr>
        <w:t>от 18 сентября 2006 г. N 665</w:t>
      </w:r>
    </w:p>
    <w:p w:rsidR="00937E54" w:rsidRPr="00937E54" w:rsidRDefault="00937E54" w:rsidP="00937E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37E54" w:rsidRPr="00937E54" w:rsidRDefault="00937E54" w:rsidP="00937E5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937E54">
        <w:rPr>
          <w:rFonts w:ascii="Arial" w:hAnsi="Arial" w:cs="Arial"/>
          <w:b/>
          <w:bCs/>
        </w:rPr>
        <w:t>Перечень</w:t>
      </w:r>
      <w:r w:rsidRPr="00937E54">
        <w:rPr>
          <w:rFonts w:ascii="Arial" w:hAnsi="Arial" w:cs="Arial"/>
          <w:b/>
          <w:bCs/>
        </w:rPr>
        <w:br/>
        <w:t>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</w:t>
      </w:r>
      <w:r w:rsidRPr="00937E54">
        <w:rPr>
          <w:rFonts w:ascii="Arial" w:hAnsi="Arial" w:cs="Arial"/>
          <w:b/>
          <w:bCs/>
        </w:rPr>
        <w:br/>
        <w:t>(с изменениями от 19 октября 2007 г., 27 августа, 1, 23 декабря 2008 г.)</w:t>
      </w:r>
    </w:p>
    <w:p w:rsidR="00937E54" w:rsidRPr="00937E54" w:rsidRDefault="00937E54" w:rsidP="00937E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460"/>
      </w:tblGrid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I. Антихолинэстеразные средства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Ипидакрин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II. Опиоидные анальгетики и анальгетик смешанного действия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внутривенного и внутримышечного введения;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подъязычные;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терапевтическая система трансдермальная.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инъекций;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пролонгированного действия,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Морфин + Наркотин + Папаверина гидрохлорид + Кодеин + Тебаин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инъекций.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раствор для инъекций;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суппозитории ректальные;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пролонгированного действия,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покрытые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инъекций;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-трансдермальная терапевтическая система.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III. Ненаркотические анальгетики и нестероидные противовоспалительные средства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кишечнорастворимой пленочной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-гель;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глазные капли;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мазь;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суппозитории ректальные;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кишечнорастворимой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пролонгированного действия.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-гель для наружного применения;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крем для наружного применения;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суспензия для приема внутрь.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Индометацин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-мазь для наружного применения;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суппозитории;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крем;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суппозитории;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ретард;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форте,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Мелоксикам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Комбинированные препараты, содержащие метамизол натрий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-суппозитории ректальные;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IV. Средства для лечения подагры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V. Прочие противовоспалительные средства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-суппозитории ректальные;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суспензия ректальная;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кишечнорастворимой оболочкой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VI. Средства для лечения аллергических реакций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Кетотифен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Клемастин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Мебгидролин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-драже.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для приема внутрь;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VII. Противосудорожные средства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для приема внутрь;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сироп;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кишечнорастворимой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пролонгированного действия,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пролонгированного действия;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пролонгированного действия,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Ламотриджин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Примидон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VIII. Средства для лечения паркинсонизма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диспергируемые;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 с контролируемым высвобождением,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Циклодол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IX. Анксиолитики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Алпразолам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пролонгированного действия.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Медазепам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Феназепам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X. Антипсихотические средства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для приема внутрь;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раствор для внутримышечного введения [масляный]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пленочной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Клозапин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 для рассасывания;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-драже;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-драже.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Хлорпротиксен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lastRenderedPageBreak/>
              <w:t>XI. Антидепрессанты и средства нормотимического действия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Венлафаксин</w:t>
            </w:r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 с модифицированным высвобождением;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-драже.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Лития 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пролонгированного действия.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Мапротилин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Милнаципран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Пирлиндол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Флувоксамин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Эсциталопрам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пленочной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XII. Средства для лечения нарушений сна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Золпидем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XIII. Прочие средства, влияющие на центральную нервную систему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 xml:space="preserve">Гопантеновая килота </w:t>
            </w:r>
            <w:hyperlink r:id="rId10" w:history="1">
              <w:r w:rsidRPr="00937E54">
                <w:rPr>
                  <w:rFonts w:ascii="Arial" w:hAnsi="Arial" w:cs="Arial"/>
                </w:rPr>
                <w:t>#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раствор для приема внутрь;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Толперизон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Фенибут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Фенотропил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Циннаризин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XIV. Средства для профилактики и лечения инфекций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Антибиотики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-порошок для приготовления суспензии для приема внутрь;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диспергируемые;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диспергируемые.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Мидекамицин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ушные.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-мазь глазная.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-гранулы для приготовления раствора для приема внутрь.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Синтетические антибактериальные средства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-суспензия для приема внутрь;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Нитрофурантоин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Нитроксолин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Норфлоксацин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Сульфацетамид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глазные.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Фуразидин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глазные;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XV. Противовирусные средства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Арбидол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мазь для наружного применения;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мазь глазная.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XVI. Противогрибковые средства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-крем для наружного применения.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-мазь для наружного применения;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суппозитории вагинальные;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суппозитории ректальные;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Тербинафин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-крем для наружного применения;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спрей;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XVII. Противопаразитарные средства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XVIII. Противоопухолевые, иммунодепрессивные и сопутствующие средства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Анастразол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Летрозол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Сегидрин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кишечнорастворимой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Циклоспорин</w:t>
            </w:r>
            <w:hyperlink w:anchor="sub_1111" w:history="1">
              <w:r w:rsidRPr="00937E54">
                <w:rPr>
                  <w:rFonts w:ascii="Arial" w:hAnsi="Arial" w:cs="Arial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-капсулы, раствор для приема внутрь.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XIX. Средства для лечения остеопороза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Дигидротахистерол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для приема внутрь;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раствор для приема внутрь.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для приема внутрь.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XX. Средства, влияющие на кроветворение, систему свертывания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Гепарин натрий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-гель для наружного применения.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Дипиридамол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-драже;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Железа [III]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-сироп;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жевательные.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Железа сульфат + 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инъекций.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-лиофилизат для приготовления раствора для подкожного введения;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раствор для инъекций.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XXI. Средства, влияющие на сердечно-сосудистую систему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Валидол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 подъязычные;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подъязычные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 покрытые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пролонгированного действия, покрытые оболочкой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Гидрохлоротиазид + Триамтерен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Дилтиазем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 покрытые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пролонгированного действия, покрытые оболочкой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Изосорбид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-аэрозоль подъязычный дозированный;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пролонгированного действия;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Изосорбид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 пролонгированного действия;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ретард;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с модифицированным высвобождением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Каптоприл + 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Корвалол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для приема внутрь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Молсидомин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 ретард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Мяты перечной масло + Фенобарбитал + Хмеля шишек масло + Этилбромизовалерианат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для приема внутрь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-спрей подъязычный дозированный;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подъязычные;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пролонгированного действия;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трансдермальная терапевтическая система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пролонгированного действия, покрытые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рапид-ретард, покрытые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с модифицированным высвобождением;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Рамиприл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Рилменидин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Фелодипин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 пролонгированного действия, покрытые оболочкой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Фозиноприл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Эналаприл + 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Эналаприл + 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Этацизин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XXII. Средства для лечения заболеваний желудочно-кишечного тракта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Средства, используемые для лечения заболеваний, сопровождающихся эрозивно-язвенными процессами в пищеводе, желудке, двенадцатиперстной кишке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Алгелдрат + Магния гидроксид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-суспензия для приема внутрь;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жевательные.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Спазмолитические средства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Бенциклан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 пролонгированного действия.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Слабительные средства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-суппозитории ректальные;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-сироп.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Антидиарейные средства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Панкреатические энзимы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Панкреатин + Желчи компоненты + Гемицеллюлоза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-драже;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кишечнорастворимой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Холензим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Средства, используемые для лечения заболеваний печени и желчевыводящих путей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Урсодеоксихолевая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Фосфоглив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Средства для восстановления микрофлоры кишечника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-лиофилизат для приготовления раствора для приема внутрь и местного применения.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XXIII. Гормоны и средства, влияющие на эндокринную систему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Неполовые гормоны, синтетические субстанции и антигормоны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-крем;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мазь.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-мазь глазная;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мазь для наружного применения;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глазные;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Левотироксин натрий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Левотироксин натрий + Лиотиронин + 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Лиотиронин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Метилпреднизолона ацепонат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-крем для наружного применения;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мазь для наружного применения;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мазь для наружного применения (жирная);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эмульсия для наружного применения.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глазные;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мазь для наружного применения;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Соматропин</w:t>
            </w:r>
            <w:hyperlink w:anchor="sub_1111" w:history="1">
              <w:r w:rsidRPr="00937E54">
                <w:rPr>
                  <w:rFonts w:ascii="Arial" w:hAnsi="Arial" w:cs="Arial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-лиофилизат для приготовления раствора для инъекций,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раствор для подкожного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Триамцинолон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-мазь для наружного применения;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Флуоцинолона ацетонид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-гель для наружного применения;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мазь для наружного применения.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Средства для лечения сахарного диабета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Акарбоза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Глибенкламид + 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Гликвидон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 с модифицированным высвобождением;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Глимепирид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Глипизид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внутривенного и подкожного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-суспензия для подкожного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подкожного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Инсулин двухфазный (человеческий генноинженерный)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-суспензия для подкожного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подкожного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инъекций.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Инсулин растворимый (человеческий генноинженерный)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инъекций.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Инсулин-изофан (человеческий генноинженерный)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-суспензия для подкожного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 покрытые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Росиглитазон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пленочной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Гестагены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Эстрогены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Эстриол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-крем вагинальный;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суппозитории вагинальные;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Этинилэстрадиол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XXIV. Средства для лечения аденомы простаты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 с модифицированным высвобождением;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с контролируемым высвобождением,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Теразозин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XXV. Средства, влияющие на органы дыхания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-сироп;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 шипучие.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-аэрозольный ингалятор активируемый вдохом (легкое дыхание);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спрей назальный.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Бромгексин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-сироп;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-порошок для ингаляций дозированный;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суспензия для ингаляций.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-аэрозоль для ингаляций;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раствор для ингаляций.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-аэрозоль для ингаляции дозированный;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раствор для ингаляций.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Салметерол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-аэрозоль для ингаляций.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-аэрозоль для ингаляций дозированный;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порошок для ингаляций дозированный.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-аэрозольный ингалятор активируемый вдохом (легкое дыхание);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раствор для ингаляций;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таблетки, покрытые оболочкой пролонгированного действия.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Теофиллин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 xml:space="preserve">-капсулы прогонгированного </w:t>
            </w:r>
            <w:hyperlink r:id="rId11" w:history="1">
              <w:r w:rsidRPr="00937E54">
                <w:rPr>
                  <w:rFonts w:ascii="Arial" w:hAnsi="Arial" w:cs="Arial"/>
                </w:rPr>
                <w:t>#</w:t>
              </w:r>
            </w:hyperlink>
            <w:r w:rsidRPr="00937E54">
              <w:rPr>
                <w:rFonts w:ascii="Arial" w:hAnsi="Arial" w:cs="Arial"/>
              </w:rPr>
              <w:t xml:space="preserve"> действия;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ретард.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 с порошком для ингаляций.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-аэрозоль для ингаляции дозированный;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раствор для ингаляций.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 с порошком для ингаляций;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порошок для ингаляций дозированный.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Формотерол + 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-порошок для ингаляции дозированный.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XXVI. Средства, применяемые в офтальмологии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Азапентацен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глазные.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Бетаксолол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глазные.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Идоксуридин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глазные.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Латанопрост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глазные.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глазные.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Пилокарпин + 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глазные.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Проксодолол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- капли глазные.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глазные.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глазные.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Эмоксипин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-капли глазные.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XXVII. Витамины и минералы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Гендевит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-драже.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XXVIII. Антисептики и средства для дезинфекции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наружного применения.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наружного применения и приготовления лекарственных форм.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XXIX. Прочие средства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Гентамицин + Бетаметазон + 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-крем для наружного применения;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мазь для наружного применения.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Диосмин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Диосмин + Гесперидин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Кетостерил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Лизатов бактерий смесь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суспензия для интраназального введения;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для рассасывания.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Троксерутин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Этилметилгидроксипиридина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-капсулы; 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37E54">
              <w:rPr>
                <w:rFonts w:ascii="Arial" w:hAnsi="Arial" w:cs="Arial"/>
                <w:b/>
                <w:bCs/>
              </w:rPr>
              <w:t>XXX. Средства, применяемые по решению врачебной комиссии, утвержденному главным врачом лечебно-профилактического учреждения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кишечнорастворимой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Алтретамин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-лиофилизат для приготовления раствора для внутривенного и внутримышечного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-концентрат для приготовления раствора для инфузий.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Ботулинический токсин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-лиофилизированный порошок для приготовления раствора для инъекций.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-лиофилизат для приготовления суспензии для внутримышечного введения пролонгированного действия.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Валсартан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пленочной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-концентрат для приготовления раствора для инфузий.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-капсула для подкожного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-лиофилизат для приготовления раствора для внутримышечного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Гранисетрон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-лиофилизат для приготовления раствора для внутривенного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Далтепарин натрий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инъекций.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Железа [III] гидроксид полиизомальтозат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внутримышечного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Железа [III] гидроксид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внутривенного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-концентрат для приготовления раствора для инфузий.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внутримышечного введения [масляный].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Иматиниб</w:t>
            </w:r>
            <w:hyperlink w:anchor="sub_1111" w:history="1">
              <w:r w:rsidRPr="00937E54">
                <w:rPr>
                  <w:rFonts w:ascii="Arial" w:hAnsi="Arial" w:cs="Arial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Иммуноглобулин человека нормальный [IgG+IgA+IgM]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внутривенного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Интерферон альфа-2а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-лиофилизат для приготовления раствора для инъекций;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раствор для инъекций.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-лиофилизат для приготовления раствора для инъекций и местного применения;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лиофилизированный порошок для приготовления раствора для инъекций;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раствор для инъекций.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-лиофилизированный порошок для приготовления раствора для внутривенного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Ирбесартан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Итраконазол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-капсулы, раствор для приема внутрь.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Каберголин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-спрей назальный.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Кандесартан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Колекальциферол + Кальция 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 жевательные.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Левоцетиризин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Ловастатин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Лозартан + 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Моэксиприл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Надропарин кальций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подкожного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Небиволол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Оксибутинин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-микросферы для приготовления суспензии для инъекций;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раствор для внутривенного и подкожного введения;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раствор для инъекций.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Омега-3 триглицериды (ЭПК/ДКГ-1.2/1-90%)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-концентрат для приготовления раствора для инфузий.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Периндоприл + 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Пэгинтерферон альфа-2а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инъекций.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-лиофилизат для приготовления раствора для подкожного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Рабепразол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кишечнорастворимой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-лиофилизат для приготовления раствора для инфузий.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-порошок для приготовления суспензии для внутримышечного введения пролонгированного действия;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Ритуксимаб</w:t>
            </w:r>
            <w:hyperlink w:anchor="sub_1111" w:history="1">
              <w:r w:rsidRPr="00937E54">
                <w:rPr>
                  <w:rFonts w:ascii="Arial" w:hAnsi="Arial" w:cs="Arial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-концентрат для приготовления раствора для инфузий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Розувастатин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Рокситромицин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пленочной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Спираприл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Толтеродин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 пролонгированного действия;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-лиофилизат для приготовления раствора для инфузий.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Триметазидин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 покрытые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таблетки с модифицированным высвобождением, покрытые оболочкой;</w:t>
            </w:r>
          </w:p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-лиофилизат для приготовления суспензии для внутримышечного введения пролонгированного действия.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Трописетрон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-капсулы.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-аэрозоль для ингаляции дозированный.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внутримышечного введения [масляный].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Хинаприл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lastRenderedPageBreak/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инъекций.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-порошок для приготовления раствора для внутривенного и внутримышечного введения.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Цилазаприл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Эксеместан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Эноксапарин натрий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-раствор для инъекций.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Эпросартан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  <w:tr w:rsidR="00937E54" w:rsidRPr="00937E54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Эпросартан + 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37E54" w:rsidRPr="00937E54" w:rsidRDefault="00937E54" w:rsidP="00937E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>-таблетки, покрытые оболочкой.</w:t>
            </w:r>
          </w:p>
        </w:tc>
      </w:tr>
    </w:tbl>
    <w:p w:rsidR="00937E54" w:rsidRPr="00937E54" w:rsidRDefault="00937E54" w:rsidP="00937E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37E54" w:rsidRPr="00937E54" w:rsidRDefault="00937E54" w:rsidP="00937E5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937E54">
        <w:rPr>
          <w:rFonts w:ascii="Courier New" w:hAnsi="Courier New" w:cs="Courier New"/>
        </w:rPr>
        <w:t>───────────────────────────────</w:t>
      </w:r>
    </w:p>
    <w:p w:rsidR="00937E54" w:rsidRPr="00937E54" w:rsidRDefault="00937E54" w:rsidP="00937E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37E54">
        <w:rPr>
          <w:rFonts w:ascii="Arial" w:hAnsi="Arial" w:cs="Arial"/>
        </w:rPr>
        <w:t>* Лекарственное средство не предоставляется при лечении гипофизарного нанизма, миелолейкоза, а также после трансплантации органов и (или) тканей (</w:t>
      </w:r>
      <w:hyperlink r:id="rId12" w:history="1">
        <w:r w:rsidRPr="00937E54">
          <w:rPr>
            <w:rFonts w:ascii="Arial" w:hAnsi="Arial" w:cs="Arial"/>
          </w:rPr>
          <w:t>статья 85.1</w:t>
        </w:r>
      </w:hyperlink>
      <w:r w:rsidRPr="00937E54">
        <w:rPr>
          <w:rFonts w:ascii="Arial" w:hAnsi="Arial" w:cs="Arial"/>
        </w:rPr>
        <w:t xml:space="preserve"> Федерального закона от 19 декабря 2006 г. N 238-Ф3 "О федеральном бюджете на 2007 год" (Собрание законодательства Российской Федерации, 2006, N 52, ст. 5504, 2007, N 30, ст. 3746).</w:t>
      </w:r>
    </w:p>
    <w:p w:rsidR="00937E54" w:rsidRPr="00937E54" w:rsidRDefault="00937E54" w:rsidP="00937E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71DC0" w:rsidRPr="00937E54" w:rsidRDefault="00871DC0"/>
    <w:sectPr w:rsidR="00871DC0" w:rsidRPr="00937E54" w:rsidSect="00764B49">
      <w:footerReference w:type="default" r:id="rId13"/>
      <w:pgSz w:w="11904" w:h="16836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42" w:rsidRDefault="008A0B42">
      <w:r>
        <w:separator/>
      </w:r>
    </w:p>
  </w:endnote>
  <w:endnote w:type="continuationSeparator" w:id="0">
    <w:p w:rsidR="008A0B42" w:rsidRDefault="008A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49" w:rsidRDefault="00764B49" w:rsidP="008B441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450F">
      <w:rPr>
        <w:rStyle w:val="a6"/>
        <w:noProof/>
      </w:rPr>
      <w:t>1</w:t>
    </w:r>
    <w:r>
      <w:rPr>
        <w:rStyle w:val="a6"/>
      </w:rPr>
      <w:fldChar w:fldCharType="end"/>
    </w:r>
  </w:p>
  <w:p w:rsidR="00764B49" w:rsidRDefault="00764B49" w:rsidP="00764B4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42" w:rsidRDefault="008A0B42">
      <w:r>
        <w:separator/>
      </w:r>
    </w:p>
  </w:footnote>
  <w:footnote w:type="continuationSeparator" w:id="0">
    <w:p w:rsidR="008A0B42" w:rsidRDefault="008A0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54"/>
    <w:rsid w:val="00035E14"/>
    <w:rsid w:val="000959AA"/>
    <w:rsid w:val="00162992"/>
    <w:rsid w:val="001D70B3"/>
    <w:rsid w:val="002F2437"/>
    <w:rsid w:val="005276A9"/>
    <w:rsid w:val="00574446"/>
    <w:rsid w:val="00583173"/>
    <w:rsid w:val="005A2CD9"/>
    <w:rsid w:val="006462CA"/>
    <w:rsid w:val="006D62F4"/>
    <w:rsid w:val="006F6D96"/>
    <w:rsid w:val="00735167"/>
    <w:rsid w:val="00764B49"/>
    <w:rsid w:val="007D6F85"/>
    <w:rsid w:val="007E34E2"/>
    <w:rsid w:val="007E74F6"/>
    <w:rsid w:val="008528FC"/>
    <w:rsid w:val="00871DC0"/>
    <w:rsid w:val="0089353F"/>
    <w:rsid w:val="008A0B42"/>
    <w:rsid w:val="008B4413"/>
    <w:rsid w:val="008C0357"/>
    <w:rsid w:val="008C2996"/>
    <w:rsid w:val="008C39CA"/>
    <w:rsid w:val="00937E54"/>
    <w:rsid w:val="009C1CCB"/>
    <w:rsid w:val="009F61D5"/>
    <w:rsid w:val="00A4516E"/>
    <w:rsid w:val="00AE3DAB"/>
    <w:rsid w:val="00B00905"/>
    <w:rsid w:val="00B933BE"/>
    <w:rsid w:val="00C053B2"/>
    <w:rsid w:val="00DF450F"/>
    <w:rsid w:val="00ED53EA"/>
    <w:rsid w:val="00F1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755E26-5CC1-4515-8B45-98D742D8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ъект"/>
    <w:basedOn w:val="a"/>
    <w:next w:val="a"/>
    <w:uiPriority w:val="99"/>
    <w:rsid w:val="00937E54"/>
    <w:pPr>
      <w:autoSpaceDE w:val="0"/>
      <w:autoSpaceDN w:val="0"/>
      <w:adjustRightInd w:val="0"/>
      <w:jc w:val="both"/>
    </w:pPr>
  </w:style>
  <w:style w:type="paragraph" w:styleId="a4">
    <w:name w:val="footer"/>
    <w:basedOn w:val="a"/>
    <w:link w:val="a5"/>
    <w:uiPriority w:val="99"/>
    <w:rsid w:val="00764B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76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2258.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684212.1111" TargetMode="External"/><Relationship Id="rId12" Type="http://schemas.openxmlformats.org/officeDocument/2006/relationships/hyperlink" Target="garantF1://12051095.85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0687.2000062" TargetMode="External"/><Relationship Id="rId11" Type="http://schemas.openxmlformats.org/officeDocument/2006/relationships/hyperlink" Target="garantF1://3000000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3000000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4716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здравоохранения и социального развития РФ от 18 сентября 2006 г</vt:lpstr>
    </vt:vector>
  </TitlesOfParts>
  <Company/>
  <LinksUpToDate>false</LinksUpToDate>
  <CharactersWithSpaces>23502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и социального развития РФ от 18 сентября 2006 г</dc:title>
  <dc:subject/>
  <dc:creator>Чернов</dc:creator>
  <cp:keywords/>
  <dc:description/>
  <cp:lastModifiedBy>Борисова Елизавета Дмитриевна</cp:lastModifiedBy>
  <cp:revision>2</cp:revision>
  <dcterms:created xsi:type="dcterms:W3CDTF">2021-03-31T10:10:00Z</dcterms:created>
  <dcterms:modified xsi:type="dcterms:W3CDTF">2021-03-31T10:10:00Z</dcterms:modified>
</cp:coreProperties>
</file>